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jc w:val="center"/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30"/>
          <w:szCs w:val="30"/>
          <w:lang w:val="en-US" w:eastAsia="zh-CN"/>
        </w:rPr>
        <w:t>中标通知书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lang w:val="en-US" w:eastAsia="zh-CN"/>
        </w:rPr>
        <w:t>致：</w:t>
      </w:r>
      <w:r>
        <w:rPr>
          <w:rFonts w:hint="eastAsia" w:ascii="微软雅黑" w:hAnsi="微软雅黑" w:eastAsia="微软雅黑" w:cs="微软雅黑"/>
          <w:b/>
          <w:bCs/>
          <w:color w:val="auto"/>
          <w:sz w:val="24"/>
          <w:szCs w:val="24"/>
          <w:u w:val="single"/>
          <w:lang w:val="en-US" w:eastAsia="zh-CN"/>
        </w:rPr>
        <w:t xml:space="preserve"> 河南澳启防腐安装工程有限公司   </w:t>
      </w:r>
    </w:p>
    <w:p>
      <w:pPr>
        <w:widowControl w:val="0"/>
        <w:numPr>
          <w:ilvl w:val="0"/>
          <w:numId w:val="0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贵公司于2023年7月14日提交的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u w:val="single"/>
          <w:vertAlign w:val="baseline"/>
          <w:lang w:val="en-US" w:eastAsia="zh-CN"/>
        </w:rPr>
        <w:t xml:space="preserve"> 年度轻钢项目抛丸油漆防腐涂装劳务委外   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投标书，经我公司评标组评定，确定贵司为本项目的中标单位。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480" w:firstLineChars="200"/>
        <w:jc w:val="left"/>
        <w:textAlignment w:val="auto"/>
        <w:outlineLvl w:val="9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工程范围：</w:t>
      </w: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年度所有轻钢项目项目抛丸油漆防腐涂装劳务委外;包含：机械抛丸、人工冲砂、除锈、油漆涂装、成品打包、报验、倒运、防腐等工序（包含施工安全文明措施，含钢砂及所有设备日常维护、保养和维修）；负责现场安全文明施工措施，现场安全文明协调、施工人员食宿、人员保险、管理费用等；承担相应质量、安全、工期责任。</w:t>
      </w: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工期要求：按照甲方要求完成成品加工。</w:t>
      </w:r>
    </w:p>
    <w:p>
      <w:pPr>
        <w:widowControl w:val="0"/>
        <w:numPr>
          <w:ilvl w:val="0"/>
          <w:numId w:val="3"/>
        </w:numPr>
        <w:spacing w:line="360" w:lineRule="auto"/>
        <w:ind w:left="425" w:leftChars="0" w:hanging="425" w:firstLineChars="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质量要求：乙方对构件喷涂需严格根据甲方提供的《涂装工艺规程》及相关涂装规范进行，按工艺文件指导施工；加工质量检验合格率必须达到 100%</w:t>
      </w: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项目单价为：</w:t>
      </w:r>
    </w:p>
    <w:tbl>
      <w:tblPr>
        <w:tblStyle w:val="5"/>
        <w:tblW w:w="8424" w:type="dxa"/>
        <w:tblInd w:w="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2"/>
        <w:gridCol w:w="2857"/>
        <w:gridCol w:w="1020"/>
        <w:gridCol w:w="1575"/>
        <w:gridCol w:w="19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  <w:t>名称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单位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left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含税单价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firstLine="0"/>
              <w:jc w:val="center"/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/>
                <w:bCs/>
                <w:color w:val="auto"/>
                <w:sz w:val="24"/>
                <w:szCs w:val="24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普通钢结构抛丸除锈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吨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color w:val="auto"/>
                <w:kern w:val="2"/>
                <w:sz w:val="24"/>
                <w:szCs w:val="24"/>
                <w:lang w:val="en-US" w:eastAsia="zh-CN" w:bidi="ar-SA"/>
              </w:rPr>
              <w:t>42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H型钢构（包括次构件）涂装油漆（喷一遍油漆）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吨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箱型构件、圆管构件涂装油漆（喷一遍油漆）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吨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管、型材桁架涂装油漆（喷一遍油漆）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吨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罐体及楼梯不规则钢构人工喷砂除锈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㎡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6" w:hRule="atLeast"/>
        </w:trPr>
        <w:tc>
          <w:tcPr>
            <w:tcW w:w="10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28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罐体及楼梯不规则钢构油漆喷涂（喷一遍油漆）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560" w:lineRule="exact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㎡</w:t>
            </w:r>
          </w:p>
        </w:tc>
        <w:tc>
          <w:tcPr>
            <w:tcW w:w="1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default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9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before="0" w:after="0" w:line="240" w:lineRule="auto"/>
              <w:ind w:left="0" w:leftChars="0" w:firstLine="0" w:firstLineChars="0"/>
              <w:jc w:val="both"/>
              <w:rPr>
                <w:rFonts w:hint="eastAsia" w:ascii="新宋体" w:hAnsi="新宋体" w:eastAsia="新宋体" w:cs="新宋体"/>
                <w:color w:val="auto"/>
                <w:sz w:val="24"/>
                <w:szCs w:val="24"/>
                <w:lang w:val="en-US" w:eastAsia="zh-CN"/>
              </w:rPr>
            </w:pPr>
          </w:p>
        </w:tc>
      </w:tr>
    </w:tbl>
    <w:p>
      <w:pPr>
        <w:pStyle w:val="2"/>
        <w:numPr>
          <w:numId w:val="0"/>
        </w:numPr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2"/>
        </w:numPr>
        <w:spacing w:line="360" w:lineRule="auto"/>
        <w:ind w:firstLine="240" w:firstLineChars="1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中标单位负责人：尚胜伟           联系方式：15903070860</w:t>
      </w:r>
    </w:p>
    <w:p>
      <w:pPr>
        <w:widowControl w:val="0"/>
        <w:numPr>
          <w:ilvl w:val="0"/>
          <w:numId w:val="0"/>
        </w:numPr>
        <w:spacing w:line="360" w:lineRule="auto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 请贵公司在接到中标通知书3个工作日内与我司签订合同，无故逾期视为放弃中标。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地址： 贵州省贵阳市修文县久长镇东屏村贵州汇通申发钢结构有限公司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default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联系人： 高开放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联系方式： 18286361694 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特此通知！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both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贵州汇通申发钢结构有限公司</w:t>
      </w:r>
    </w:p>
    <w:p>
      <w:pPr>
        <w:widowControl w:val="0"/>
        <w:numPr>
          <w:ilvl w:val="0"/>
          <w:numId w:val="0"/>
        </w:numPr>
        <w:spacing w:line="360" w:lineRule="auto"/>
        <w:ind w:firstLine="480" w:firstLineChars="200"/>
        <w:jc w:val="right"/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</w:pPr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>2023年 7月 20</w:t>
      </w:r>
      <w:bookmarkStart w:id="0" w:name="_GoBack"/>
      <w:bookmarkEnd w:id="0"/>
      <w:r>
        <w:rPr>
          <w:rFonts w:hint="eastAsia" w:ascii="新宋体" w:hAnsi="新宋体" w:eastAsia="新宋体" w:cs="新宋体"/>
          <w:b w:val="0"/>
          <w:bCs w:val="0"/>
          <w:color w:val="auto"/>
          <w:sz w:val="24"/>
          <w:szCs w:val="24"/>
          <w:vertAlign w:val="baseline"/>
          <w:lang w:val="en-US" w:eastAsia="zh-CN"/>
        </w:rPr>
        <w:t xml:space="preserve"> 日</w:t>
      </w:r>
    </w:p>
    <w:p>
      <w:pPr>
        <w:spacing w:line="360" w:lineRule="auto"/>
        <w:rPr>
          <w:rFonts w:hint="eastAsia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ABE223"/>
    <w:multiLevelType w:val="singleLevel"/>
    <w:tmpl w:val="57ABE223"/>
    <w:lvl w:ilvl="0" w:tentative="0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0" w:hanging="91"/>
      </w:pPr>
      <w:rPr>
        <w:rFonts w:hint="default"/>
        <w:sz w:val="30"/>
      </w:rPr>
    </w:lvl>
  </w:abstractNum>
  <w:abstractNum w:abstractNumId="1">
    <w:nsid w:val="62DE56B8"/>
    <w:multiLevelType w:val="singleLevel"/>
    <w:tmpl w:val="62DE56B8"/>
    <w:lvl w:ilvl="0" w:tentative="0">
      <w:start w:val="1"/>
      <w:numFmt w:val="decimal"/>
      <w:suff w:val="nothing"/>
      <w:lvlText w:val="%1."/>
      <w:lvlJc w:val="left"/>
    </w:lvl>
  </w:abstractNum>
  <w:abstractNum w:abstractNumId="2">
    <w:nsid w:val="71FEF63C"/>
    <w:multiLevelType w:val="singleLevel"/>
    <w:tmpl w:val="71FEF63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kMjc3MDhlYzBiNTJhZTE2NDMxYmNjZmU2NDBhNjAifQ=="/>
  </w:docVars>
  <w:rsids>
    <w:rsidRoot w:val="00000000"/>
    <w:rsid w:val="013351F2"/>
    <w:rsid w:val="01A44659"/>
    <w:rsid w:val="07E504E6"/>
    <w:rsid w:val="0F8B7DAA"/>
    <w:rsid w:val="139C0520"/>
    <w:rsid w:val="190D5706"/>
    <w:rsid w:val="223D63B7"/>
    <w:rsid w:val="24D65A96"/>
    <w:rsid w:val="254823A0"/>
    <w:rsid w:val="26C33D7E"/>
    <w:rsid w:val="282E4974"/>
    <w:rsid w:val="2B0715F6"/>
    <w:rsid w:val="2B471C64"/>
    <w:rsid w:val="2C8467CD"/>
    <w:rsid w:val="2EA83778"/>
    <w:rsid w:val="39223BC3"/>
    <w:rsid w:val="3D74773E"/>
    <w:rsid w:val="40B65421"/>
    <w:rsid w:val="413F38D7"/>
    <w:rsid w:val="488F774C"/>
    <w:rsid w:val="4A7A68B1"/>
    <w:rsid w:val="4ADE009F"/>
    <w:rsid w:val="4F003578"/>
    <w:rsid w:val="534265A9"/>
    <w:rsid w:val="53D05177"/>
    <w:rsid w:val="54E67203"/>
    <w:rsid w:val="570A4E07"/>
    <w:rsid w:val="57B42539"/>
    <w:rsid w:val="597C28DF"/>
    <w:rsid w:val="5D0E3930"/>
    <w:rsid w:val="5E310548"/>
    <w:rsid w:val="62294BD2"/>
    <w:rsid w:val="63BA6ABF"/>
    <w:rsid w:val="66C87DC6"/>
    <w:rsid w:val="69600929"/>
    <w:rsid w:val="6DF02A8C"/>
    <w:rsid w:val="6EAA787D"/>
    <w:rsid w:val="7098729F"/>
    <w:rsid w:val="77EF57BC"/>
    <w:rsid w:val="784F001B"/>
    <w:rsid w:val="7EDE5D89"/>
    <w:rsid w:val="7EF56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3"/>
    <w:qFormat/>
    <w:uiPriority w:val="0"/>
    <w:pPr>
      <w:numPr>
        <w:ilvl w:val="0"/>
        <w:numId w:val="1"/>
      </w:numPr>
      <w:spacing w:before="0" w:beforeLines="0" w:line="480" w:lineRule="auto"/>
      <w:jc w:val="left"/>
      <w:outlineLvl w:val="0"/>
    </w:pPr>
    <w:rPr>
      <w:rFonts w:ascii="宋体" w:hAnsi="宋体" w:eastAsia="宋体" w:cs="宋体"/>
      <w:b/>
      <w:bCs/>
      <w:kern w:val="44"/>
      <w:sz w:val="30"/>
      <w:szCs w:val="44"/>
    </w:rPr>
  </w:style>
  <w:style w:type="paragraph" w:styleId="3">
    <w:name w:val="heading 2"/>
    <w:basedOn w:val="1"/>
    <w:next w:val="4"/>
    <w:unhideWhenUsed/>
    <w:qFormat/>
    <w:uiPriority w:val="0"/>
    <w:pPr>
      <w:keepNext/>
      <w:keepLines/>
      <w:spacing w:line="360" w:lineRule="auto"/>
      <w:jc w:val="left"/>
      <w:outlineLvl w:val="1"/>
    </w:pPr>
    <w:rPr>
      <w:rFonts w:ascii="宋体" w:hAnsi="宋体"/>
      <w:b/>
      <w:bCs/>
      <w:color w:val="000000"/>
      <w:kern w:val="2"/>
      <w:sz w:val="24"/>
      <w:szCs w:val="24"/>
    </w:rPr>
  </w:style>
  <w:style w:type="paragraph" w:styleId="4">
    <w:name w:val="heading 3"/>
    <w:basedOn w:val="1"/>
    <w:next w:val="1"/>
    <w:unhideWhenUsed/>
    <w:qFormat/>
    <w:uiPriority w:val="0"/>
    <w:pPr>
      <w:keepNext/>
      <w:keepLines/>
      <w:spacing w:beforeLines="0" w:afterLines="0" w:line="360" w:lineRule="auto"/>
      <w:outlineLvl w:val="2"/>
    </w:pPr>
    <w:rPr>
      <w:b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391</Words>
  <Characters>419</Characters>
  <Lines>0</Lines>
  <Paragraphs>0</Paragraphs>
  <TotalTime>1</TotalTime>
  <ScaleCrop>false</ScaleCrop>
  <LinksUpToDate>false</LinksUpToDate>
  <CharactersWithSpaces>449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2022-07-25T08:05:00Z</dcterms:created>
  <dc:creator>Administrator</dc:creator>
  <cp:lastModifiedBy>七</cp:lastModifiedBy>
  <cp:lastPrinted>2022-08-26T05:29:00Z</cp:lastPrinted>
  <dcterms:modified xsi:type="dcterms:W3CDTF">2023-07-27T08:12:49Z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EB90656DE3264A2788B29D47A1A34621_12</vt:lpwstr>
  </property>
</Properties>
</file>